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C5" w:rsidRPr="00464E83" w:rsidRDefault="001B6DC5" w:rsidP="001B6DC5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  <w:r w:rsidRPr="00464E83">
        <w:rPr>
          <w:rFonts w:ascii="NikoshBAN" w:eastAsia="Times New Roman" w:hAnsi="NikoshBAN" w:cs="NikoshBAN"/>
          <w:color w:val="000000"/>
          <w:sz w:val="20"/>
          <w:szCs w:val="20"/>
        </w:rPr>
        <w:t xml:space="preserve">২। </w:t>
      </w:r>
      <w:proofErr w:type="spellStart"/>
      <w:proofErr w:type="gramStart"/>
      <w:r w:rsidRPr="00464E83">
        <w:rPr>
          <w:rFonts w:ascii="NikoshBAN" w:eastAsia="Times New Roman" w:hAnsi="NikoshBAN" w:cs="NikoshBAN"/>
          <w:color w:val="000000"/>
          <w:sz w:val="20"/>
          <w:szCs w:val="20"/>
        </w:rPr>
        <w:t>ছক</w:t>
      </w:r>
      <w:proofErr w:type="spellEnd"/>
      <w:r w:rsidRPr="00464E83">
        <w:rPr>
          <w:rFonts w:ascii="NikoshBAN" w:eastAsia="Times New Roman" w:hAnsi="NikoshBAN" w:cs="NikoshBAN"/>
          <w:color w:val="000000"/>
          <w:sz w:val="20"/>
          <w:szCs w:val="20"/>
        </w:rPr>
        <w:t xml:space="preserve"> :</w:t>
      </w:r>
      <w:proofErr w:type="gramEnd"/>
    </w:p>
    <w:p w:rsidR="001B6DC5" w:rsidRPr="00464E83" w:rsidRDefault="001B6DC5" w:rsidP="001B6DC5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>“খ”</w:t>
      </w:r>
      <w:r w:rsidRPr="00464E83">
        <w:rPr>
          <w:rFonts w:ascii="NikoshBAN" w:eastAsia="Times New Roman" w:hAnsi="NikoshBAN" w:cs="NikoshBAN"/>
          <w:color w:val="000000"/>
          <w:sz w:val="20"/>
          <w:szCs w:val="20"/>
        </w:rPr>
        <w:t> </w:t>
      </w:r>
      <w:proofErr w:type="spellStart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>নিবন্ধীত</w:t>
      </w:r>
      <w:proofErr w:type="spellEnd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 xml:space="preserve"> </w:t>
      </w:r>
      <w:proofErr w:type="spellStart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>বেসরকারী</w:t>
      </w:r>
      <w:proofErr w:type="spellEnd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 xml:space="preserve"> </w:t>
      </w:r>
      <w:proofErr w:type="spellStart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>এতিমখানা</w:t>
      </w:r>
      <w:proofErr w:type="spellEnd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 xml:space="preserve">/ </w:t>
      </w:r>
      <w:proofErr w:type="spellStart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>প্রতিষ্ঠানের</w:t>
      </w:r>
      <w:proofErr w:type="spellEnd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 xml:space="preserve"> </w:t>
      </w:r>
      <w:proofErr w:type="spellStart"/>
      <w:r w:rsidRPr="00464E83">
        <w:rPr>
          <w:rFonts w:ascii="NikoshBAN" w:eastAsia="Times New Roman" w:hAnsi="NikoshBAN" w:cs="NikoshBAN"/>
          <w:b/>
          <w:bCs/>
          <w:color w:val="000000"/>
          <w:sz w:val="20"/>
          <w:szCs w:val="20"/>
        </w:rPr>
        <w:t>তালিকা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1100"/>
        <w:gridCol w:w="3090"/>
        <w:gridCol w:w="1751"/>
        <w:gridCol w:w="1225"/>
        <w:gridCol w:w="1050"/>
        <w:gridCol w:w="2103"/>
        <w:gridCol w:w="2191"/>
        <w:gridCol w:w="1312"/>
      </w:tblGrid>
      <w:tr w:rsidR="001B6DC5" w:rsidRPr="00464E83" w:rsidTr="009247A0">
        <w:trPr>
          <w:tblHeader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ক্র:নং</w:t>
            </w:r>
            <w:proofErr w:type="spellEnd"/>
          </w:p>
        </w:tc>
        <w:tc>
          <w:tcPr>
            <w:tcW w:w="378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উপজেলা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শহর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সমাজসেবা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কার্যালয়</w:t>
            </w:r>
            <w:proofErr w:type="spellEnd"/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বেসরকারী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এতিমখানা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  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প্রতিষ্ঠানের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নাম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ঠিকানা</w:t>
            </w:r>
            <w:proofErr w:type="spellEnd"/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নিবন্ধন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নম্বর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মোট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নিবাসীর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ক্যাপিটেশন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গ্র্যান্ড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প্রাপ্ত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নিবাসীর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এতিমখানা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প্রতিষ্ঠানের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জমির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পরিমান</w:t>
            </w:r>
            <w:proofErr w:type="spellEnd"/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কার্যকরী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কমিটি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অনুমোদনের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সর্বশেষ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মন্তব্য</w:t>
            </w:r>
            <w:proofErr w:type="spellEnd"/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</w:t>
            </w:r>
          </w:p>
        </w:tc>
        <w:tc>
          <w:tcPr>
            <w:tcW w:w="378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</w:t>
            </w: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</w:t>
            </w: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সদর</w:t>
            </w:r>
          </w:p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মুসলিম এতিমখানা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বান্দ-০৫/১৯৮৩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২৫/৮/১৯৮৩ইং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১৩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১৪/৯/১৭-১৩/০৯/১৯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নুরানী এতিমখানা-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বান্দ-০৬/১৯৮৩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২৭/৯/১৯৮৩ইং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২৮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৩০/০৬/১৬-২৯/৬/১৭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বৌদ্ধ অনাথালয়,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বান্দ-১৩/১৯৮৫ইং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২৩/৯/১৯৮৫ইং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১০একর-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১/৪/১৭-৩১/১২/১৯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বৌদ্ধ বিহার অনাথ আশ্রম, রাজবিলা-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বান্দ-৩৮/১৯৮৭ইং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০৬/৪/১৯৮৭ইং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২৮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১.৫০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২৩/৮/১৬-২২/৮/১৯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ইসলামী শিক্ষা কেন্দ্র ও এতিমখানা-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বান্দ-৫৩/১৯৯০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২১/৮/১৯৯০ইং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৮৯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সুয়ালক দারুন সুন্নাহ এবতেদায়ী মাদ্রাসা ও এতিমখানা-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বান্দ-৭১/১৯৯৩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৩/৮/১৯৯৩ইং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১৭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১৭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২*১২৫বর্গফুট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৭/৬/১৭-৬/৬/১৯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রেইচা পঞ্চ বৌদ্ধ অনাথালয়,রেইছা সুয়ালক,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বান্দ-১০০/১৯৯৭ইং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০৫/৮/১৯৯৭ইং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৪৪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৭০ শতাংশ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১/৭/১৫-৩০/৬/১৮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প্রগতি শিশু সংঘ চেমী ডলু পাড়া,বান্দরবান-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বান্দ-১১০/১৯৯৮ইং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সংঘ মিত্ত্বা সেবা সংঘ, তাংখালী,৩১৯ রাজবিলা-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বান্দ-১৫৬/২০০২ইং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১৬/৪/২০০২ইং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১৫২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৩৩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২.০০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১/৮/১৭-৩০/৭/২০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ফ্রাংকো হিল চাইল্ড হোম, টুংখ্য পাড়া, কুহালং মৌজা বান্দরবান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বান্দ-২২১/২০০৮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১৭/৭/২০০৮ইং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ফাতেমাতুয জোহরা বালিকা এতিমখানা,ইসলামপুর,বান্দরবান।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বান্দ-২৫৭/২০১৩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৭৩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৪৪শতক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rPr>
          <w:trHeight w:val="363"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রোয়াংছড়ি</w:t>
            </w:r>
          </w:p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রত্না শিশু মংগল অনাথালয়                                          রোয়াংছড়ি,বান্দরবান,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বান্দ-১০৭/১৯৯৮ইং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১০/৯/১৯৯৮ইং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বিলুপ্তের</w:t>
            </w:r>
            <w:proofErr w:type="spellEnd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প্রক্রিয়াধীন</w:t>
            </w:r>
            <w:proofErr w:type="spellEnd"/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পালিটোল শিশু সনদ                                                            কমপ্লেক্স তালুকদার পাড়া, রোয়াংছড়ি-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বান্দ-১৩৭/২০০০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৯/১০/২০০০ইং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বেতছড়া শিশু সদন, পাগলা ছড়া, রোয়াংছড়ি।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বান্দ-১৪১/২০০০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১৪/১২/২০০০ইং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অনুরুদ্ধ শিশু সদন,                                                                    পাগলা ছড়া, রোয়াংছড়ি,বান্দরবান-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বান্দ-১৪২/২০০১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১৮/১/২০০১ইং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৭৩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০২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২৩/৮/১৬-২২/৮/১৯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FB6570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মৈত্রীময় শিশু সদন কমপ্লেক্স,                                                   বেক্ষ্যংপাড়া রোয়াংছড়ি-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FB6570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বান্দ-১৯৩/২০০৫ইং</w:t>
            </w:r>
          </w:p>
          <w:p w:rsidR="001B6DC5" w:rsidRPr="00FB6570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০৪/০৯/২০০৫ইং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FB6570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হাংটুখ্রী পাড়া পলিটোল শিশু সদন, রোয়াংছড়ি,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FB6570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বান্দ-১৯৪/২০০৫</w:t>
            </w:r>
          </w:p>
          <w:p w:rsidR="001B6DC5" w:rsidRPr="00FB6570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১১/৯/২০০৫ইং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rPr>
          <w:cantSplit/>
          <w:trHeight w:val="624"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78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রুমা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অগ্রবংশ অনাথালয়, রুমা,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বান্দ-৯৩/১৯৯৬ইং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২৮/৭/১৯৯৬ইং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৩৫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.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৪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জুলাই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/১৭-জুন/১৯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থানছি</w:t>
            </w:r>
          </w:p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করুনা শিশু সদন,                                                       পশ্চিম বলি পাড়া, থানছি-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বান্দ-১৯৬/২০০৬ইং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০৩/৮/২০০৬ইং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১১৮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২৭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০.৩০একর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আশার আলো শিশু সদন,  থানছি,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বান্দ-২১১/২০০৭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৩১/১০/২০০৭ইং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২১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৩.৫০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৮/৩/১৮-৭/৩/১৮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মৈত্রী শিশু সদন, থানছি,                                         বান্দরবান 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বান্দ-১২৭/২০০০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২৮/২/২০০০ইং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২৪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৩.৫০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লামা।</w:t>
            </w:r>
          </w:p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আলীয়া এতিমখানা, লামা,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বান্দ-০৭/১৯৮৪ইং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১৭/১/১৯৮৪ইং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১৩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০.৮০একর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১/১/১৬-৩১/১২/১৮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রূপসী পাড়া ইসলামীয়া এতিমখানা ও                                               কারিগরী প্রশিক্ষণ কেন্দ্র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বান্দ-৭৪/১৯৯৩ইং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৯/১১/১৯৯৩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১৮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মহামুনি শিশু সদন,সাবেক বিলছড়ি,  লামা।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বান্দ-১২০/১৯৯৯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৩০/৯/১৯৯৯ইং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২০/২/১৭-১৯/২/১৯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ত্রিশডেবা জীনা মেজু অনাথ আশ্রম ত্রিশডেবা পাড়া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বান্দ-১৫৭/২০০২ইং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২১/৭/২০০২ইং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০.৮০শতক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rPr>
          <w:trHeight w:val="426"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আলীকদম</w:t>
            </w:r>
          </w:p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আলীকদম ইসলামী এতিমখানা-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বান্দ-৭৫/১৯৯৩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২৪/১১/১৯৯৩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মাতামুহুরী শিশু কল্যাণ অনাথালয়,আলীকদম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বান্দ-৮৮/১৯৯৫ইং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১.৫৭একর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ফয়জুল উলুম এতিমখানা,                                                    আলীকদম,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বান্দ-১১১/১৯৯৮ইং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৯/১২/১৯৯৮ইং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২৯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০.৪০একর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নাইক্ষ্যংছড়ি</w:t>
            </w:r>
          </w:p>
          <w:p w:rsidR="001B6DC5" w:rsidRPr="00464E83" w:rsidRDefault="001B6DC5" w:rsidP="009247A0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চাকঢালা মোহামোদীয়া এতিমখানা-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বান্দ-৭০/১৯৯৩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২/৮/১৯৯৩ইং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এক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১২/৯/১৭-১১/৯/১৮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ট্রাইভেলস গার্লস অরফেন্স হোম, ধাবনখালী,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বান্দ-৯১/১৯৯৬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১১/৬/১৯৯৬ইং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৬০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৪০ 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১/৭/১৫-৩০/০৬/১৯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দারুসুন্নাহ এতিমখানা নাইক্ষ্যংছড়ি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বান্দ-১০১/১৯৯৭ইং</w:t>
            </w:r>
          </w:p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০২/৯/১৯৯৭ইং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৮৮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১একর২০শতক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১/১/১৮-৩১/১২/২০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চেতনা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শিশু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সদন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নাইক্ষ্যংছড়ি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বান্দরবান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বান্দ-১১৫/১৯৯৯ইং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০৭/৭/১৯৯৯ইং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বিলুপ্তের</w:t>
            </w:r>
            <w:proofErr w:type="spellEnd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প্রক্রিয়াধীন</w:t>
            </w:r>
            <w:proofErr w:type="spellEnd"/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</w:p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চাইন্দারক্ষিত শিশু সদন                                                           সোনাইছড়ি মারোগ্যো পাড়া, নাইক্ষ্যংছড়ি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বান্দ-১২৪/১৯৯৯ইং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৩/১১/১৯৯৯ইং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২৫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88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৬২কানি</w:t>
            </w:r>
          </w:p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১২/২/১৫-১১/২/১৮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রহমানিয়া এতিমখানা                                                                   মধ্যম বাইশারী, নাইক্ষ্যংছড়ি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বান্দ-১৯৫/২০০৬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০৫/৬/২০০৬ইং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৬০শতক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২০/০৬/১৭-১৯/৬/২০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B6DC5" w:rsidRPr="00464E83" w:rsidTr="009247A0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৩৪</w:t>
            </w:r>
          </w:p>
        </w:tc>
        <w:tc>
          <w:tcPr>
            <w:tcW w:w="378" w:type="pct"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তুমব্রু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আজিজিয়া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এতিমখানা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বালুখালী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নাইক্ষ্যংছড়ি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বান্দরবান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বান্দ-২৬৭/২০১৫</w:t>
            </w:r>
          </w:p>
          <w:p w:rsidR="001B6DC5" w:rsidRPr="00464E83" w:rsidRDefault="001B6DC5" w:rsidP="009247A0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তাং ২৯/০৬/২০১৫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1B6DC5" w:rsidRPr="00464E83" w:rsidRDefault="001B6DC5" w:rsidP="009247A0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</w:tbl>
    <w:p w:rsidR="001B6DC5" w:rsidRPr="00464E83" w:rsidRDefault="001B6DC5" w:rsidP="001B6DC5">
      <w:pPr>
        <w:shd w:val="clear" w:color="auto" w:fill="FFFFFF"/>
        <w:rPr>
          <w:rFonts w:ascii="NikoshBAN" w:eastAsia="Times New Roman" w:hAnsi="NikoshBAN" w:cs="NikoshBAN"/>
          <w:color w:val="000000"/>
          <w:sz w:val="20"/>
          <w:szCs w:val="20"/>
        </w:rPr>
      </w:pPr>
    </w:p>
    <w:p w:rsidR="001B6DC5" w:rsidRPr="00464E83" w:rsidRDefault="001B6DC5" w:rsidP="001B6DC5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</w:p>
    <w:p w:rsidR="001B6DC5" w:rsidRPr="00464E83" w:rsidRDefault="001B6DC5" w:rsidP="001B6DC5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</w:p>
    <w:p w:rsidR="00492534" w:rsidRDefault="00492534">
      <w:bookmarkStart w:id="0" w:name="_GoBack"/>
      <w:bookmarkEnd w:id="0"/>
    </w:p>
    <w:sectPr w:rsidR="00492534" w:rsidSect="001B6DC5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ED"/>
    <w:rsid w:val="001B6DC5"/>
    <w:rsid w:val="00492534"/>
    <w:rsid w:val="0054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DC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DC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2019-03-14T06:13:00Z</dcterms:created>
  <dcterms:modified xsi:type="dcterms:W3CDTF">2019-03-14T06:14:00Z</dcterms:modified>
</cp:coreProperties>
</file>